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17975" w14:textId="77777777" w:rsidR="00501881" w:rsidRPr="0084327B" w:rsidRDefault="00501881" w:rsidP="00501881">
      <w:pPr>
        <w:shd w:val="clear" w:color="auto" w:fill="FDFDFD"/>
        <w:spacing w:line="240" w:lineRule="auto"/>
        <w:ind w:right="300"/>
        <w:outlineLvl w:val="0"/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</w:pPr>
      <w:bookmarkStart w:id="0" w:name="_GoBack"/>
      <w:r w:rsidRPr="0084327B"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  <w:t>Развитие региональной системы дополнительного образования в Ростовской области</w:t>
      </w:r>
    </w:p>
    <w:bookmarkEnd w:id="0"/>
    <w:p w14:paraId="57AD4150" w14:textId="77777777" w:rsidR="00501881" w:rsidRPr="0084327B" w:rsidRDefault="00501881" w:rsidP="00501881">
      <w:pPr>
        <w:shd w:val="clear" w:color="auto" w:fill="FDFDFD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настоящее время в России происходят изменения во всех сферах общества, трансформируется общественное сознание, пересматривается система ценностей. Происходящие изменения актуализировали роль дополнительного образования детей и сформировали огромный потенциал его развития. </w:t>
      </w:r>
    </w:p>
    <w:p w14:paraId="2CAF82AA" w14:textId="77777777" w:rsidR="00501881" w:rsidRPr="0084327B" w:rsidRDefault="00501881" w:rsidP="00501881">
      <w:pPr>
        <w:shd w:val="clear" w:color="auto" w:fill="FDFDFD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Сегодня фокус трансформации дополнительного образования детей сместился в регионы. С 2023 года в Ростовской области внедряется «Целевая модель развития региональных систем дополнительного образования детей» федерального проекта «Успех каждого ребенка» национального проекта «Образование».</w:t>
      </w:r>
    </w:p>
    <w:p w14:paraId="64347D1C" w14:textId="77777777" w:rsidR="00501881" w:rsidRPr="0084327B" w:rsidRDefault="00501881" w:rsidP="00501881">
      <w:pPr>
        <w:shd w:val="clear" w:color="auto" w:fill="FDFDFD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регионе созданы новые управленческие структуры: межведомственный совет, региональный модельный центр и 55 муниципальных опорных центров. Созданные структуры будут решать задачи по поднятию престижа дополнительного образования детей и обновлению содержания программ в соответствии с вызовами времени и приоритетными направлениями социального - экономического развития Ростовской области. </w:t>
      </w:r>
    </w:p>
    <w:p w14:paraId="4CB094B5" w14:textId="77777777" w:rsidR="00501881" w:rsidRPr="0084327B" w:rsidRDefault="00501881" w:rsidP="00501881">
      <w:pPr>
        <w:shd w:val="clear" w:color="auto" w:fill="FDFDFD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1 сентября 2023 года запускается механизм персонифицированного финансирования дополнительного образования в рамках социального заказа – система, когда дети совместно с родителями выбирают наиболее важную для них образовательную программу, и именно для ее реализации выделяются государственные деньги, положенные ребенку.</w:t>
      </w:r>
    </w:p>
    <w:p w14:paraId="0D4E74DC" w14:textId="77777777" w:rsidR="00576514" w:rsidRDefault="00576514"/>
    <w:sectPr w:rsidR="00576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D40"/>
    <w:rsid w:val="00501881"/>
    <w:rsid w:val="00576514"/>
    <w:rsid w:val="00E5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A76091-2793-420F-A1D0-D5A0C704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1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Шагинян</dc:creator>
  <cp:keywords/>
  <dc:description/>
  <cp:lastModifiedBy>Лариса Шагинян</cp:lastModifiedBy>
  <cp:revision>3</cp:revision>
  <dcterms:created xsi:type="dcterms:W3CDTF">2024-03-21T11:12:00Z</dcterms:created>
  <dcterms:modified xsi:type="dcterms:W3CDTF">2024-03-21T11:16:00Z</dcterms:modified>
</cp:coreProperties>
</file>